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DF11" w14:textId="77777777" w:rsidR="00B1728C" w:rsidRPr="0033728A" w:rsidRDefault="00B1728C" w:rsidP="0033728A">
      <w:pPr>
        <w:jc w:val="both"/>
        <w:rPr>
          <w:rFonts w:cstheme="minorHAnsi"/>
          <w:b/>
          <w:bCs/>
        </w:rPr>
      </w:pPr>
      <w:r w:rsidRPr="0033728A">
        <w:rPr>
          <w:rFonts w:cstheme="minorHAnsi"/>
          <w:b/>
          <w:bCs/>
        </w:rPr>
        <w:t xml:space="preserve">Recomendaciones para pacientes con Esclerosis Múltiple con relación a pandemia de coronavirus (COVID-19) </w:t>
      </w:r>
    </w:p>
    <w:p w14:paraId="074C8498" w14:textId="77777777" w:rsidR="00B1728C" w:rsidRPr="00870110" w:rsidRDefault="00B1728C" w:rsidP="0033728A">
      <w:pPr>
        <w:jc w:val="both"/>
        <w:rPr>
          <w:rFonts w:cstheme="minorHAnsi"/>
        </w:rPr>
      </w:pPr>
    </w:p>
    <w:p w14:paraId="1D876089" w14:textId="77777777" w:rsidR="00B1728C" w:rsidRPr="00870110" w:rsidRDefault="00B1728C" w:rsidP="0033728A">
      <w:pPr>
        <w:pStyle w:val="Default"/>
        <w:jc w:val="both"/>
        <w:rPr>
          <w:rFonts w:asciiTheme="minorHAnsi" w:hAnsiTheme="minorHAnsi" w:cstheme="minorHAnsi"/>
        </w:rPr>
      </w:pPr>
    </w:p>
    <w:p w14:paraId="6D8F2CC7" w14:textId="77777777" w:rsidR="00B1728C" w:rsidRPr="00870110" w:rsidRDefault="00B1728C" w:rsidP="0033728A">
      <w:pPr>
        <w:pStyle w:val="Default"/>
        <w:jc w:val="both"/>
        <w:rPr>
          <w:rFonts w:asciiTheme="minorHAnsi" w:hAnsiTheme="minorHAnsi" w:cstheme="minorHAnsi"/>
        </w:rPr>
      </w:pPr>
      <w:r w:rsidRPr="00870110">
        <w:rPr>
          <w:rFonts w:asciiTheme="minorHAnsi" w:hAnsiTheme="minorHAnsi" w:cstheme="minorHAnsi"/>
        </w:rPr>
        <w:t xml:space="preserve">COVID-19 es una nueva enfermedad que puede afectar pulmones, vías respiratorias y otros órganos. Es causada por un nuevo coronavirus (llamado SARS-CoV-2) que se expandió por el mundo. </w:t>
      </w:r>
    </w:p>
    <w:p w14:paraId="28B5B34C" w14:textId="77777777" w:rsidR="00B1728C" w:rsidRPr="00870110" w:rsidRDefault="00B1728C" w:rsidP="0033728A">
      <w:pPr>
        <w:jc w:val="both"/>
        <w:rPr>
          <w:rFonts w:cstheme="minorHAnsi"/>
        </w:rPr>
      </w:pPr>
      <w:r w:rsidRPr="00870110">
        <w:rPr>
          <w:rFonts w:cstheme="minorHAnsi"/>
        </w:rPr>
        <w:t>Las siguientes recomendaciones fueron desarrolladas por el grupo de trabajo de enfermedades desmielinizantes de la Sociedad Argentina de Neurologia en base  a las recomendaciones de la Federación Internacional de la Esclerosis Múltiple (MSIF)</w:t>
      </w:r>
      <w:r w:rsidR="00C55071">
        <w:rPr>
          <w:rFonts w:cstheme="minorHAnsi"/>
        </w:rPr>
        <w:t xml:space="preserve"> en noviembre 2020.</w:t>
      </w:r>
    </w:p>
    <w:p w14:paraId="5DAC3EC1" w14:textId="77777777" w:rsidR="00B1728C" w:rsidRPr="00870110" w:rsidRDefault="00B1728C" w:rsidP="0033728A">
      <w:pPr>
        <w:jc w:val="both"/>
        <w:rPr>
          <w:rFonts w:cstheme="minorHAnsi"/>
        </w:rPr>
      </w:pPr>
      <w:r w:rsidRPr="00870110">
        <w:rPr>
          <w:rFonts w:cstheme="minorHAnsi"/>
        </w:rPr>
        <w:t xml:space="preserve">Estas recomendaciones serán revisadas y actualizadas a medida que haya </w:t>
      </w:r>
      <w:r w:rsidR="00870110">
        <w:rPr>
          <w:rFonts w:cstheme="minorHAnsi"/>
        </w:rPr>
        <w:t xml:space="preserve">nueva </w:t>
      </w:r>
      <w:r w:rsidRPr="00870110">
        <w:rPr>
          <w:rFonts w:cstheme="minorHAnsi"/>
        </w:rPr>
        <w:t xml:space="preserve">evidencia disponible sobre COVID-19. </w:t>
      </w:r>
    </w:p>
    <w:p w14:paraId="33F04B47" w14:textId="77777777" w:rsidR="00B1728C" w:rsidRDefault="00B1728C" w:rsidP="0033728A">
      <w:pPr>
        <w:jc w:val="both"/>
      </w:pPr>
    </w:p>
    <w:p w14:paraId="2484C27A" w14:textId="77777777" w:rsidR="00B1728C" w:rsidRDefault="00B1728C" w:rsidP="0033728A">
      <w:pPr>
        <w:jc w:val="both"/>
      </w:pPr>
      <w:r>
        <w:t xml:space="preserve">La evidencia actual muestra que el simple hecho de tener EM no genera más riesgo de adquirir COVID-19, de enfermarse de manera más grave o de morir </w:t>
      </w:r>
      <w:r w:rsidR="00870110">
        <w:t xml:space="preserve">en comparación </w:t>
      </w:r>
      <w:r>
        <w:t xml:space="preserve">con el resto de población. Sin embargo, los siguientes grupos de personas con EM son más susceptibles de experimentar un caso severo de COVID-19: </w:t>
      </w:r>
      <w:r w:rsidR="00870110">
        <w:t xml:space="preserve"> hombres, </w:t>
      </w:r>
      <w:r>
        <w:t xml:space="preserve">mayores de 60 años, personas con EM progresiva </w:t>
      </w:r>
      <w:r w:rsidR="00DE5CE6">
        <w:t>y/o con niveles más altos de discapacidad</w:t>
      </w:r>
      <w:r w:rsidR="00870110">
        <w:t xml:space="preserve"> </w:t>
      </w:r>
      <w:r w:rsidR="00DE5CE6">
        <w:t xml:space="preserve">y presencia de otras comorbilidades como </w:t>
      </w:r>
      <w:r>
        <w:t>obesidad, diabetes o enfermedades cardíacas o  pulmonares</w:t>
      </w:r>
      <w:r w:rsidR="00870110">
        <w:t xml:space="preserve">. </w:t>
      </w:r>
    </w:p>
    <w:p w14:paraId="14259A70" w14:textId="77777777" w:rsidR="00DE5CE6" w:rsidRDefault="00DE5CE6" w:rsidP="0033728A">
      <w:pPr>
        <w:jc w:val="both"/>
      </w:pPr>
    </w:p>
    <w:p w14:paraId="01A2858C" w14:textId="77777777" w:rsidR="00DE5CE6" w:rsidRDefault="00B1728C" w:rsidP="0033728A">
      <w:pPr>
        <w:jc w:val="both"/>
      </w:pPr>
      <w:r>
        <w:t xml:space="preserve">Se recomienda a todas las personas con EM seguir las </w:t>
      </w:r>
      <w:r w:rsidR="00870110">
        <w:t>indicaciones</w:t>
      </w:r>
      <w:r>
        <w:t xml:space="preserve"> de la Organización Mundial de</w:t>
      </w:r>
      <w:r w:rsidR="00DE5CE6">
        <w:t xml:space="preserve"> </w:t>
      </w:r>
      <w:r>
        <w:t xml:space="preserve">la Salud para reducir el riesgo de infección por COVID-19. </w:t>
      </w:r>
      <w:r w:rsidRPr="00870110">
        <w:rPr>
          <w:u w:val="single"/>
        </w:rPr>
        <w:t>Las personas en los grupos de riesgo</w:t>
      </w:r>
      <w:r w:rsidR="00DE5CE6" w:rsidRPr="00870110">
        <w:rPr>
          <w:u w:val="single"/>
        </w:rPr>
        <w:t xml:space="preserve"> </w:t>
      </w:r>
      <w:r w:rsidRPr="00870110">
        <w:rPr>
          <w:u w:val="single"/>
        </w:rPr>
        <w:t>más alto deberían prestar especial atención a estas medidas</w:t>
      </w:r>
      <w:r>
        <w:t xml:space="preserve">. </w:t>
      </w:r>
    </w:p>
    <w:p w14:paraId="52E9EA94" w14:textId="77777777" w:rsidR="00DE5CE6" w:rsidRDefault="00DE5CE6" w:rsidP="0033728A">
      <w:pPr>
        <w:jc w:val="both"/>
      </w:pPr>
    </w:p>
    <w:p w14:paraId="72D91BBC" w14:textId="77777777" w:rsidR="00B1728C" w:rsidRDefault="00B1728C" w:rsidP="0033728A">
      <w:pPr>
        <w:jc w:val="both"/>
      </w:pPr>
      <w:r>
        <w:t>Las recomendaciones de la OMS incluyen</w:t>
      </w:r>
    </w:p>
    <w:p w14:paraId="0E09FD27" w14:textId="77777777" w:rsidR="00B1728C" w:rsidRDefault="00B1728C" w:rsidP="0033728A">
      <w:pPr>
        <w:pStyle w:val="Prrafodelista"/>
        <w:numPr>
          <w:ilvl w:val="0"/>
          <w:numId w:val="5"/>
        </w:numPr>
        <w:jc w:val="both"/>
      </w:pPr>
      <w:r>
        <w:t>Evitar el contacto con personas enfermas o que hayan viajado a zonas con alto número de casos de infección por Coronavirus.</w:t>
      </w:r>
    </w:p>
    <w:p w14:paraId="30416C67" w14:textId="77777777" w:rsidR="00B1728C" w:rsidRDefault="00B1728C" w:rsidP="0033728A">
      <w:pPr>
        <w:pStyle w:val="Prrafodelista"/>
        <w:numPr>
          <w:ilvl w:val="0"/>
          <w:numId w:val="5"/>
        </w:numPr>
        <w:jc w:val="both"/>
      </w:pPr>
      <w:r>
        <w:t>Aislarse en su casa si tiene síntomas: fiebre, tos, estornudos frecuentes, hasta confirmar si esta contagiado o no. Recuerde que los síntomas pueden ser muy similares a los de la gripe común que todos padecimos alguna vez.</w:t>
      </w:r>
    </w:p>
    <w:p w14:paraId="58E87DD7" w14:textId="77777777" w:rsidR="00DE5CE6" w:rsidRDefault="00DE5CE6" w:rsidP="0033728A">
      <w:pPr>
        <w:pStyle w:val="Prrafodelista"/>
        <w:numPr>
          <w:ilvl w:val="0"/>
          <w:numId w:val="5"/>
        </w:numPr>
        <w:jc w:val="both"/>
      </w:pPr>
      <w:r>
        <w:t>Respetar la distancia social manteniendo al menos una distancia de 1,5 metros respecto a otros</w:t>
      </w:r>
      <w:r w:rsidR="00870110">
        <w:t xml:space="preserve">. </w:t>
      </w:r>
      <w:r>
        <w:t>Es</w:t>
      </w:r>
      <w:r w:rsidR="00870110">
        <w:t>t</w:t>
      </w:r>
      <w:r>
        <w:t>o es particularmente importante en espacios cerrados pero también</w:t>
      </w:r>
      <w:r w:rsidR="00870110">
        <w:t xml:space="preserve"> </w:t>
      </w:r>
      <w:r>
        <w:t xml:space="preserve">aplica </w:t>
      </w:r>
      <w:r w:rsidR="00870110">
        <w:t>a</w:t>
      </w:r>
      <w:r>
        <w:t xml:space="preserve"> espacios abiertos.</w:t>
      </w:r>
    </w:p>
    <w:p w14:paraId="6A307373" w14:textId="77777777" w:rsidR="00DE5CE6" w:rsidRDefault="00DE5CE6" w:rsidP="0033728A">
      <w:pPr>
        <w:pStyle w:val="Prrafodelista"/>
        <w:numPr>
          <w:ilvl w:val="0"/>
          <w:numId w:val="5"/>
        </w:numPr>
        <w:jc w:val="both"/>
      </w:pPr>
      <w:r>
        <w:t>Haz uso de  mascarilla o barbijo al estar con otras personas y asegúrate de que la estás utilizando correctamente siguiendo estas instrucciones.</w:t>
      </w:r>
    </w:p>
    <w:p w14:paraId="5FC9F484" w14:textId="77777777" w:rsidR="00DE5CE6" w:rsidRDefault="00DE5CE6" w:rsidP="0033728A">
      <w:pPr>
        <w:pStyle w:val="Prrafodelista"/>
        <w:numPr>
          <w:ilvl w:val="0"/>
          <w:numId w:val="5"/>
        </w:numPr>
        <w:jc w:val="both"/>
      </w:pPr>
      <w:r>
        <w:t>Evita los espacios concurridos, especialmente los cerrados. Cuando no sea posible,</w:t>
      </w:r>
      <w:r w:rsidR="00870110">
        <w:t xml:space="preserve"> </w:t>
      </w:r>
      <w:r>
        <w:t>asegúrate de llevar la mascarilla y respetar la distancia social.</w:t>
      </w:r>
    </w:p>
    <w:p w14:paraId="61B661D0" w14:textId="77777777" w:rsidR="00DE5CE6" w:rsidRDefault="00DE5CE6" w:rsidP="0033728A">
      <w:pPr>
        <w:pStyle w:val="Prrafodelista"/>
        <w:numPr>
          <w:ilvl w:val="0"/>
          <w:numId w:val="5"/>
        </w:numPr>
        <w:jc w:val="both"/>
      </w:pPr>
      <w:r>
        <w:t>Lávate las manos frecuentemente con agua y jabón o un desinfectante para manos</w:t>
      </w:r>
      <w:r w:rsidR="00870110">
        <w:t xml:space="preserve"> </w:t>
      </w:r>
      <w:r>
        <w:t>a base de alcohol (el de un 70% de contenido en alcohol es considerado el más</w:t>
      </w:r>
      <w:r w:rsidR="00870110">
        <w:t xml:space="preserve"> </w:t>
      </w:r>
      <w:r>
        <w:t>eficiente).</w:t>
      </w:r>
    </w:p>
    <w:p w14:paraId="2CD35E0D" w14:textId="77777777" w:rsidR="002961E9" w:rsidRDefault="00DE5CE6" w:rsidP="0033728A">
      <w:pPr>
        <w:pStyle w:val="Prrafodelista"/>
        <w:numPr>
          <w:ilvl w:val="0"/>
          <w:numId w:val="5"/>
        </w:numPr>
        <w:jc w:val="both"/>
      </w:pPr>
      <w:r>
        <w:t>Evita tocarte los ojos, la nariz y la boca a menos que sus manos estén limpias</w:t>
      </w:r>
    </w:p>
    <w:p w14:paraId="43CBEB5E" w14:textId="77777777" w:rsidR="002961E9" w:rsidRPr="002961E9" w:rsidRDefault="00870110" w:rsidP="0033728A">
      <w:pPr>
        <w:pStyle w:val="Prrafodelista"/>
        <w:numPr>
          <w:ilvl w:val="0"/>
          <w:numId w:val="5"/>
        </w:numPr>
        <w:jc w:val="both"/>
      </w:pPr>
      <w:r w:rsidRPr="002961E9">
        <w:rPr>
          <w:rFonts w:cstheme="minorHAnsi"/>
          <w:color w:val="000000"/>
          <w:lang w:val="es-ES_tradnl"/>
        </w:rPr>
        <w:t xml:space="preserve">Al toser y estornudar, cubre tu boca y tu nariz con un codo flexionado o pañuelo de papel. </w:t>
      </w:r>
    </w:p>
    <w:p w14:paraId="01115C67" w14:textId="77777777" w:rsidR="00870110" w:rsidRPr="002961E9" w:rsidRDefault="00870110" w:rsidP="0033728A">
      <w:pPr>
        <w:pStyle w:val="Prrafodelista"/>
        <w:numPr>
          <w:ilvl w:val="0"/>
          <w:numId w:val="5"/>
        </w:numPr>
        <w:jc w:val="both"/>
      </w:pPr>
      <w:r w:rsidRPr="002961E9">
        <w:rPr>
          <w:rFonts w:cstheme="minorHAnsi"/>
          <w:color w:val="000000"/>
          <w:lang w:val="es-ES_tradnl"/>
        </w:rPr>
        <w:t xml:space="preserve">Limpia y desinfecta las superficies de manera frecuente, especialmente aquellas que son tocadas a menudo. </w:t>
      </w:r>
    </w:p>
    <w:p w14:paraId="12129A70" w14:textId="77777777" w:rsidR="00870110" w:rsidRPr="00870110" w:rsidRDefault="00870110" w:rsidP="0033728A">
      <w:pPr>
        <w:autoSpaceDE w:val="0"/>
        <w:autoSpaceDN w:val="0"/>
        <w:adjustRightInd w:val="0"/>
        <w:spacing w:after="36"/>
        <w:jc w:val="both"/>
        <w:rPr>
          <w:rFonts w:cstheme="minorHAnsi"/>
          <w:color w:val="000000"/>
          <w:lang w:val="es-ES_tradnl"/>
        </w:rPr>
      </w:pPr>
    </w:p>
    <w:p w14:paraId="6EBB64F2" w14:textId="77777777" w:rsidR="00870110" w:rsidRPr="00870110" w:rsidRDefault="00870110" w:rsidP="0033728A">
      <w:pPr>
        <w:autoSpaceDE w:val="0"/>
        <w:autoSpaceDN w:val="0"/>
        <w:adjustRightInd w:val="0"/>
        <w:spacing w:after="36"/>
        <w:jc w:val="both"/>
        <w:rPr>
          <w:rFonts w:cstheme="minorHAnsi"/>
          <w:color w:val="000000"/>
          <w:lang w:val="es-ES_tradnl"/>
        </w:rPr>
      </w:pPr>
    </w:p>
    <w:p w14:paraId="308D6990" w14:textId="738C5D57" w:rsidR="00870110" w:rsidRDefault="00870110" w:rsidP="0033728A">
      <w:pPr>
        <w:autoSpaceDE w:val="0"/>
        <w:autoSpaceDN w:val="0"/>
        <w:adjustRightInd w:val="0"/>
        <w:spacing w:after="36"/>
        <w:jc w:val="both"/>
        <w:rPr>
          <w:rFonts w:cstheme="minorHAnsi"/>
          <w:color w:val="000000"/>
          <w:lang w:val="es-ES_tradnl"/>
        </w:rPr>
      </w:pPr>
      <w:r w:rsidRPr="00870110">
        <w:rPr>
          <w:rFonts w:cstheme="minorHAnsi"/>
          <w:color w:val="000000"/>
          <w:lang w:val="es-ES_tradnl"/>
        </w:rPr>
        <w:t>Importante</w:t>
      </w:r>
      <w:r w:rsidR="0033728A">
        <w:rPr>
          <w:rFonts w:cstheme="minorHAnsi"/>
          <w:color w:val="000000"/>
          <w:lang w:val="es-ES_tradnl"/>
        </w:rPr>
        <w:t>:</w:t>
      </w:r>
    </w:p>
    <w:p w14:paraId="6AE5D01C" w14:textId="77777777" w:rsidR="0033728A" w:rsidRPr="00870110" w:rsidRDefault="0033728A" w:rsidP="0033728A">
      <w:pPr>
        <w:autoSpaceDE w:val="0"/>
        <w:autoSpaceDN w:val="0"/>
        <w:adjustRightInd w:val="0"/>
        <w:spacing w:after="36"/>
        <w:jc w:val="both"/>
        <w:rPr>
          <w:rFonts w:cstheme="minorHAnsi"/>
          <w:color w:val="000000"/>
          <w:lang w:val="es-ES_tradnl"/>
        </w:rPr>
      </w:pPr>
    </w:p>
    <w:p w14:paraId="3C177781" w14:textId="77777777" w:rsidR="002961E9" w:rsidRPr="002900F7" w:rsidRDefault="00870110" w:rsidP="0033728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36"/>
        <w:jc w:val="both"/>
        <w:rPr>
          <w:rFonts w:cstheme="minorHAnsi"/>
          <w:color w:val="000000"/>
          <w:lang w:val="es-ES_tradnl"/>
        </w:rPr>
      </w:pPr>
      <w:r w:rsidRPr="002900F7">
        <w:rPr>
          <w:rFonts w:cstheme="minorHAnsi"/>
          <w:b/>
          <w:bCs/>
          <w:color w:val="000000"/>
          <w:u w:val="single"/>
          <w:lang w:val="es-ES_tradnl"/>
        </w:rPr>
        <w:t>Las visitas a las clínicas de salud y hospitales no deberían ser evitadas</w:t>
      </w:r>
      <w:r w:rsidRPr="002961E9">
        <w:rPr>
          <w:rFonts w:cstheme="minorHAnsi"/>
          <w:color w:val="000000"/>
          <w:lang w:val="es-ES_tradnl"/>
        </w:rPr>
        <w:t xml:space="preserve"> si están recomendadas en base a tus actuales necesidades de salud. </w:t>
      </w:r>
      <w:r w:rsidR="002961E9" w:rsidRPr="002961E9">
        <w:rPr>
          <w:rFonts w:cstheme="minorHAnsi"/>
          <w:color w:val="000000"/>
          <w:lang w:val="es-ES_tradnl"/>
        </w:rPr>
        <w:t xml:space="preserve">Habla con tu </w:t>
      </w:r>
      <w:r w:rsidR="002961E9">
        <w:rPr>
          <w:rFonts w:cstheme="minorHAnsi"/>
          <w:color w:val="000000"/>
          <w:lang w:val="es-ES_tradnl"/>
        </w:rPr>
        <w:t>médico</w:t>
      </w:r>
      <w:r w:rsidR="002961E9" w:rsidRPr="002961E9">
        <w:rPr>
          <w:rFonts w:cstheme="minorHAnsi"/>
          <w:color w:val="000000"/>
          <w:lang w:val="es-ES_tradnl"/>
        </w:rPr>
        <w:t xml:space="preserve"> sobre </w:t>
      </w:r>
      <w:r w:rsidR="002961E9">
        <w:rPr>
          <w:rFonts w:cstheme="minorHAnsi"/>
          <w:color w:val="000000"/>
          <w:lang w:val="es-ES_tradnl"/>
        </w:rPr>
        <w:t>tu</w:t>
      </w:r>
      <w:r w:rsidR="002961E9" w:rsidRPr="002961E9">
        <w:rPr>
          <w:rFonts w:cstheme="minorHAnsi"/>
          <w:color w:val="000000"/>
          <w:lang w:val="es-ES_tradnl"/>
        </w:rPr>
        <w:t xml:space="preserve"> </w:t>
      </w:r>
      <w:r w:rsidR="002961E9">
        <w:rPr>
          <w:rFonts w:cstheme="minorHAnsi"/>
          <w:color w:val="000000"/>
          <w:lang w:val="es-ES_tradnl"/>
        </w:rPr>
        <w:t>plan de</w:t>
      </w:r>
      <w:r w:rsidR="002961E9" w:rsidRPr="002961E9">
        <w:rPr>
          <w:rFonts w:cstheme="minorHAnsi"/>
          <w:color w:val="000000"/>
          <w:lang w:val="es-ES_tradnl"/>
        </w:rPr>
        <w:t xml:space="preserve"> cuidado óptimos, a través de consultas por vídeo o </w:t>
      </w:r>
      <w:r w:rsidR="002961E9" w:rsidRPr="002900F7">
        <w:rPr>
          <w:rFonts w:cstheme="minorHAnsi"/>
          <w:color w:val="000000"/>
          <w:lang w:val="es-ES_tradnl"/>
        </w:rPr>
        <w:t>visitas en persona</w:t>
      </w:r>
    </w:p>
    <w:p w14:paraId="6B50608F" w14:textId="77777777" w:rsidR="002961E9" w:rsidRPr="002900F7" w:rsidRDefault="00870110" w:rsidP="0033728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36"/>
        <w:jc w:val="both"/>
        <w:rPr>
          <w:rFonts w:cstheme="minorHAnsi"/>
          <w:color w:val="000000"/>
          <w:lang w:val="es-ES_tradnl"/>
        </w:rPr>
      </w:pPr>
      <w:r w:rsidRPr="002900F7">
        <w:rPr>
          <w:rFonts w:cstheme="minorHAnsi"/>
          <w:color w:val="000000"/>
          <w:lang w:val="es-ES_tradnl"/>
        </w:rPr>
        <w:t xml:space="preserve">Mantente activo e intenta participar en actividades que mejoren tu salud mental y bienestar. </w:t>
      </w:r>
    </w:p>
    <w:p w14:paraId="05953FD8" w14:textId="77777777" w:rsidR="00870110" w:rsidRPr="002900F7" w:rsidRDefault="00870110" w:rsidP="0033728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36"/>
        <w:jc w:val="both"/>
        <w:rPr>
          <w:rFonts w:cstheme="minorHAnsi"/>
          <w:color w:val="000000"/>
          <w:lang w:val="es-ES_tradnl"/>
        </w:rPr>
      </w:pPr>
      <w:r w:rsidRPr="002900F7">
        <w:rPr>
          <w:rFonts w:cstheme="minorHAnsi"/>
          <w:color w:val="000000"/>
          <w:lang w:val="es-ES_tradnl"/>
        </w:rPr>
        <w:t xml:space="preserve">Se incentivan el ejercicio físico y las actividades sociales que pueden desarrollarse en exterior y con distancia social. </w:t>
      </w:r>
    </w:p>
    <w:p w14:paraId="3E51B361" w14:textId="77777777" w:rsidR="00870110" w:rsidRPr="00870110" w:rsidRDefault="00870110" w:rsidP="0033728A">
      <w:pPr>
        <w:jc w:val="both"/>
        <w:rPr>
          <w:rFonts w:cstheme="minorHAnsi"/>
        </w:rPr>
      </w:pPr>
    </w:p>
    <w:p w14:paraId="5F5B63A2" w14:textId="77777777" w:rsidR="00870110" w:rsidRPr="0033728A" w:rsidRDefault="00B1728C" w:rsidP="0033728A">
      <w:pPr>
        <w:jc w:val="both"/>
        <w:rPr>
          <w:rFonts w:cstheme="minorHAnsi"/>
          <w:u w:val="single"/>
        </w:rPr>
      </w:pPr>
      <w:r w:rsidRPr="0033728A">
        <w:rPr>
          <w:rFonts w:cstheme="minorHAnsi"/>
          <w:u w:val="single"/>
        </w:rPr>
        <w:t xml:space="preserve">Recomendaciones acerca de terapias modificadoras de la enfermedad </w:t>
      </w:r>
    </w:p>
    <w:p w14:paraId="4276E048" w14:textId="77777777" w:rsidR="0033728A" w:rsidRDefault="0033728A" w:rsidP="0033728A">
      <w:pPr>
        <w:jc w:val="both"/>
        <w:rPr>
          <w:rFonts w:cstheme="minorHAnsi"/>
        </w:rPr>
      </w:pPr>
    </w:p>
    <w:p w14:paraId="500A1E0F" w14:textId="0D6DA59B" w:rsidR="002900F7" w:rsidRPr="002900F7" w:rsidRDefault="002900F7" w:rsidP="0033728A">
      <w:pPr>
        <w:jc w:val="both"/>
        <w:rPr>
          <w:rFonts w:cstheme="minorHAnsi"/>
        </w:rPr>
      </w:pPr>
      <w:r w:rsidRPr="002900F7">
        <w:rPr>
          <w:rFonts w:cstheme="minorHAnsi"/>
        </w:rPr>
        <w:t>Muchos tratamientos modificadores de la Esclerosis Múltiple (DMT) funcionan suprimiendo o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modificando el sistema inmunitario.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Algunos medicamentos para la EM pueden aumentar la probabilidad de desarrollar complicaciones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por una infección COVID-19, pero este riesgo debe equilibrarse con los riesgos de suspender o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retrasar el tratamiento.</w:t>
      </w:r>
    </w:p>
    <w:p w14:paraId="2F3007FB" w14:textId="77777777" w:rsidR="002900F7" w:rsidRPr="002900F7" w:rsidRDefault="002900F7" w:rsidP="0033728A">
      <w:pPr>
        <w:jc w:val="both"/>
        <w:rPr>
          <w:rFonts w:cstheme="minorHAnsi"/>
        </w:rPr>
      </w:pPr>
      <w:r w:rsidRPr="00C55071">
        <w:rPr>
          <w:rFonts w:cstheme="minorHAnsi"/>
          <w:b/>
          <w:bCs/>
          <w:u w:val="single"/>
        </w:rPr>
        <w:t>Se recomienda que las personas con EM que actualmente reciben DMT continúen con su tratamiento</w:t>
      </w:r>
      <w:r w:rsidRPr="002900F7">
        <w:rPr>
          <w:rFonts w:cstheme="minorHAnsi"/>
          <w:u w:val="single"/>
        </w:rPr>
        <w:t>,</w:t>
      </w:r>
      <w:r w:rsidRPr="002900F7">
        <w:rPr>
          <w:rFonts w:cstheme="minorHAnsi"/>
        </w:rPr>
        <w:t xml:space="preserve"> a menos que </w:t>
      </w:r>
      <w:r>
        <w:rPr>
          <w:rFonts w:cstheme="minorHAnsi"/>
        </w:rPr>
        <w:t xml:space="preserve">la indicación de la suspensión sea aconsejada por su </w:t>
      </w:r>
      <w:r w:rsidRPr="002900F7">
        <w:rPr>
          <w:rFonts w:cstheme="minorHAnsi"/>
        </w:rPr>
        <w:t>médico.</w:t>
      </w:r>
    </w:p>
    <w:p w14:paraId="60AEFC8D" w14:textId="77777777" w:rsidR="002900F7" w:rsidRDefault="00986EED" w:rsidP="0033728A">
      <w:pPr>
        <w:jc w:val="both"/>
        <w:rPr>
          <w:rFonts w:cstheme="minorHAnsi"/>
        </w:rPr>
      </w:pPr>
      <w:r w:rsidRPr="00870110">
        <w:rPr>
          <w:rFonts w:cstheme="minorHAnsi"/>
        </w:rPr>
        <w:t>Los pacientes que desarrollen síntomas o resulten positivos para infección por coronavirus deberán discutir con su médico la conducta a seguir.</w:t>
      </w:r>
    </w:p>
    <w:p w14:paraId="341B9B4B" w14:textId="77777777" w:rsidR="00986EED" w:rsidRDefault="00986EED" w:rsidP="0033728A">
      <w:pPr>
        <w:jc w:val="both"/>
        <w:rPr>
          <w:rFonts w:cstheme="minorHAnsi"/>
        </w:rPr>
      </w:pPr>
    </w:p>
    <w:p w14:paraId="22215F92" w14:textId="77777777" w:rsidR="002900F7" w:rsidRPr="002900F7" w:rsidRDefault="002900F7" w:rsidP="0033728A">
      <w:pPr>
        <w:jc w:val="both"/>
        <w:rPr>
          <w:rFonts w:cstheme="minorHAnsi"/>
        </w:rPr>
      </w:pPr>
      <w:r w:rsidRPr="002900F7">
        <w:rPr>
          <w:rFonts w:cstheme="minorHAnsi"/>
        </w:rPr>
        <w:t>Evidencia acerca del impacto de los DMTs en la severidad de la COVID-19</w:t>
      </w:r>
    </w:p>
    <w:p w14:paraId="755C16EA" w14:textId="77777777" w:rsidR="002900F7" w:rsidRPr="002900F7" w:rsidRDefault="002900F7" w:rsidP="0033728A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900F7">
        <w:rPr>
          <w:rFonts w:cstheme="minorHAnsi"/>
        </w:rPr>
        <w:t>Es improbable que interferones y acetato de glatiramero impacten de forma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negativa en la severidad de la COVID-19. Existe evidencia preliminar de que los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interferones pueden reducir la necesidad de hospitalización debido a COVID-19.</w:t>
      </w:r>
    </w:p>
    <w:p w14:paraId="68E7F5A8" w14:textId="77777777" w:rsidR="002900F7" w:rsidRPr="002900F7" w:rsidRDefault="002900F7" w:rsidP="0033728A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2900F7">
        <w:rPr>
          <w:rFonts w:cstheme="minorHAnsi"/>
        </w:rPr>
        <w:t>La evidencia disponible sugiere que las personas con EM que utilizan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dimetilfumarato, teriflunomida, fingolimod, siponimod y natalizumab no tienen un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riesgo más elevado de síntomas más severos de COVID-19.</w:t>
      </w:r>
    </w:p>
    <w:p w14:paraId="25C8288A" w14:textId="77777777" w:rsidR="002900F7" w:rsidRPr="002900F7" w:rsidRDefault="002900F7" w:rsidP="0033728A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2900F7">
        <w:rPr>
          <w:rFonts w:cstheme="minorHAnsi"/>
        </w:rPr>
        <w:t>Hay alguna evidencia de que las terapias dirigidas a CD20 (ocrelizumab y rituximab)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pueden estar vinculadas con un aumento de posibilidad de formas más severas de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COVID-19. Sin embargo, estas terapias deben todavía ser consideradas como una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opción para tratar la EM durante la pandemia. Las personas con EM que las están</w:t>
      </w:r>
      <w:r>
        <w:rPr>
          <w:rFonts w:cstheme="minorHAnsi"/>
        </w:rPr>
        <w:t xml:space="preserve"> recibiendo</w:t>
      </w:r>
      <w:r w:rsidRPr="002900F7">
        <w:rPr>
          <w:rFonts w:cstheme="minorHAnsi"/>
        </w:rPr>
        <w:t xml:space="preserve"> deben</w:t>
      </w:r>
      <w:r>
        <w:rPr>
          <w:rFonts w:cstheme="minorHAnsi"/>
        </w:rPr>
        <w:t xml:space="preserve"> prestar especial atención a</w:t>
      </w:r>
      <w:r w:rsidRPr="002900F7">
        <w:rPr>
          <w:rFonts w:cstheme="minorHAnsi"/>
        </w:rPr>
        <w:t xml:space="preserve"> </w:t>
      </w:r>
      <w:r>
        <w:rPr>
          <w:rFonts w:cstheme="minorHAnsi"/>
        </w:rPr>
        <w:t xml:space="preserve">los </w:t>
      </w:r>
      <w:r w:rsidRPr="002900F7">
        <w:rPr>
          <w:rFonts w:cstheme="minorHAnsi"/>
        </w:rPr>
        <w:t>consejos</w:t>
      </w:r>
      <w:r>
        <w:rPr>
          <w:rFonts w:cstheme="minorHAnsi"/>
        </w:rPr>
        <w:t xml:space="preserve"> mencionados</w:t>
      </w:r>
      <w:r w:rsidRPr="002900F7">
        <w:rPr>
          <w:rFonts w:cstheme="minorHAnsi"/>
        </w:rPr>
        <w:t xml:space="preserve"> para reducir </w:t>
      </w:r>
      <w:r>
        <w:rPr>
          <w:rFonts w:cstheme="minorHAnsi"/>
        </w:rPr>
        <w:t>el</w:t>
      </w:r>
      <w:r w:rsidRPr="002900F7">
        <w:rPr>
          <w:rFonts w:cstheme="minorHAnsi"/>
        </w:rPr>
        <w:t xml:space="preserve"> riesgo de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infección.</w:t>
      </w:r>
    </w:p>
    <w:p w14:paraId="0AC80F4D" w14:textId="77777777" w:rsidR="002900F7" w:rsidRPr="002900F7" w:rsidRDefault="002900F7" w:rsidP="0033728A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2900F7">
        <w:rPr>
          <w:rFonts w:cstheme="minorHAnsi"/>
        </w:rPr>
        <w:t>Se requieren más datos acerca del uso de alemtuzumab y cladribina durante la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pandemia de COVID-19 para realizar cualquier afirmación acerca de su seguridad.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 xml:space="preserve">Las personas con EM que actualmente estén recibiendo estos tratamientos deberían </w:t>
      </w:r>
      <w:r>
        <w:rPr>
          <w:rFonts w:cstheme="minorHAnsi"/>
        </w:rPr>
        <w:t xml:space="preserve">controlar </w:t>
      </w:r>
      <w:r w:rsidRPr="002900F7">
        <w:rPr>
          <w:rFonts w:cstheme="minorHAnsi"/>
        </w:rPr>
        <w:t>su recuento de linfocitos (los linfocitos son un tipo de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glóbulo blanco que ayuda a proteger el cuerpo frente a la infección). Si sus niveles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son considerados bajos deberían aislarse tanto como les sea posible para reducir</w:t>
      </w:r>
      <w:r>
        <w:rPr>
          <w:rFonts w:cstheme="minorHAnsi"/>
        </w:rPr>
        <w:t xml:space="preserve"> </w:t>
      </w:r>
      <w:r w:rsidRPr="002900F7">
        <w:rPr>
          <w:rFonts w:cstheme="minorHAnsi"/>
        </w:rPr>
        <w:t>su riesgo.</w:t>
      </w:r>
    </w:p>
    <w:p w14:paraId="37FFB64B" w14:textId="77777777" w:rsidR="002900F7" w:rsidRDefault="002900F7" w:rsidP="0033728A">
      <w:pPr>
        <w:jc w:val="both"/>
        <w:rPr>
          <w:rFonts w:cstheme="minorHAnsi"/>
        </w:rPr>
      </w:pPr>
    </w:p>
    <w:p w14:paraId="6801335C" w14:textId="77777777" w:rsidR="00870110" w:rsidRPr="00986EED" w:rsidRDefault="00986EED" w:rsidP="0033728A">
      <w:pPr>
        <w:jc w:val="both"/>
        <w:rPr>
          <w:rFonts w:cstheme="minorHAnsi"/>
          <w:u w:val="single"/>
        </w:rPr>
      </w:pPr>
      <w:r w:rsidRPr="00870110">
        <w:rPr>
          <w:rFonts w:cstheme="minorHAnsi"/>
        </w:rPr>
        <w:t>En pacientes que ya están en tratamiento con alemtuzumab, cladribine , ocrelizumab o rituximab la recomendación acerca de retrasar los ciclos posteriores varían según diferentes países y situaciones especiales. Se recomienda discutir cada caso puntual con su médico tratante</w:t>
      </w:r>
      <w:r w:rsidR="002900F7" w:rsidRPr="002900F7">
        <w:rPr>
          <w:rFonts w:cstheme="minorHAnsi"/>
        </w:rPr>
        <w:t xml:space="preserve">. </w:t>
      </w:r>
      <w:r w:rsidR="002900F7" w:rsidRPr="00C55071">
        <w:rPr>
          <w:rFonts w:cstheme="minorHAnsi"/>
          <w:b/>
          <w:bCs/>
          <w:u w:val="single"/>
        </w:rPr>
        <w:t xml:space="preserve">Se </w:t>
      </w:r>
      <w:r w:rsidRPr="00C55071">
        <w:rPr>
          <w:rFonts w:cstheme="minorHAnsi"/>
          <w:b/>
          <w:bCs/>
          <w:u w:val="single"/>
        </w:rPr>
        <w:t xml:space="preserve">recomienda </w:t>
      </w:r>
      <w:r w:rsidR="002900F7" w:rsidRPr="00C55071">
        <w:rPr>
          <w:rFonts w:cstheme="minorHAnsi"/>
          <w:b/>
          <w:bCs/>
          <w:u w:val="single"/>
        </w:rPr>
        <w:t xml:space="preserve">no </w:t>
      </w:r>
      <w:r w:rsidRPr="00C55071">
        <w:rPr>
          <w:rFonts w:cstheme="minorHAnsi"/>
          <w:b/>
          <w:bCs/>
          <w:u w:val="single"/>
        </w:rPr>
        <w:t>suspender</w:t>
      </w:r>
      <w:r w:rsidR="002900F7" w:rsidRPr="00C55071">
        <w:rPr>
          <w:rFonts w:cstheme="minorHAnsi"/>
          <w:b/>
          <w:bCs/>
          <w:u w:val="single"/>
        </w:rPr>
        <w:t xml:space="preserve"> tratamiento</w:t>
      </w:r>
      <w:r w:rsidRPr="00C55071">
        <w:rPr>
          <w:rFonts w:cstheme="minorHAnsi"/>
          <w:b/>
          <w:bCs/>
          <w:u w:val="single"/>
        </w:rPr>
        <w:t>s</w:t>
      </w:r>
      <w:r w:rsidR="002900F7" w:rsidRPr="00C55071">
        <w:rPr>
          <w:rFonts w:cstheme="minorHAnsi"/>
          <w:b/>
          <w:bCs/>
          <w:u w:val="single"/>
        </w:rPr>
        <w:t xml:space="preserve"> sin la </w:t>
      </w:r>
      <w:r w:rsidRPr="00C55071">
        <w:rPr>
          <w:rFonts w:cstheme="minorHAnsi"/>
          <w:b/>
          <w:bCs/>
          <w:u w:val="single"/>
        </w:rPr>
        <w:t>indica</w:t>
      </w:r>
      <w:r w:rsidR="002900F7" w:rsidRPr="00C55071">
        <w:rPr>
          <w:rFonts w:cstheme="minorHAnsi"/>
          <w:b/>
          <w:bCs/>
          <w:u w:val="single"/>
        </w:rPr>
        <w:t>ción de su médic</w:t>
      </w:r>
      <w:r w:rsidRPr="00C55071">
        <w:rPr>
          <w:rFonts w:cstheme="minorHAnsi"/>
          <w:b/>
          <w:bCs/>
          <w:u w:val="single"/>
        </w:rPr>
        <w:t>o ya que puede existir un riesgo de reactivación de la EM</w:t>
      </w:r>
      <w:r w:rsidRPr="00986EED">
        <w:rPr>
          <w:rFonts w:cstheme="minorHAnsi"/>
          <w:u w:val="single"/>
        </w:rPr>
        <w:t xml:space="preserve"> </w:t>
      </w:r>
    </w:p>
    <w:p w14:paraId="111C41A4" w14:textId="77777777" w:rsidR="00986EED" w:rsidRDefault="00986EED" w:rsidP="0033728A">
      <w:pPr>
        <w:jc w:val="both"/>
        <w:rPr>
          <w:rFonts w:cstheme="minorHAnsi"/>
        </w:rPr>
      </w:pPr>
    </w:p>
    <w:p w14:paraId="040EF5AA" w14:textId="77777777" w:rsidR="00986EED" w:rsidRPr="0033728A" w:rsidRDefault="00986EED" w:rsidP="0033728A">
      <w:pPr>
        <w:jc w:val="both"/>
        <w:rPr>
          <w:rFonts w:cstheme="minorHAnsi"/>
          <w:u w:val="single"/>
        </w:rPr>
      </w:pPr>
      <w:r w:rsidRPr="0033728A">
        <w:rPr>
          <w:rFonts w:cstheme="minorHAnsi"/>
          <w:u w:val="single"/>
        </w:rPr>
        <w:t>Recomendaciones para el manejo de recaidas</w:t>
      </w:r>
    </w:p>
    <w:p w14:paraId="4CF3405E" w14:textId="77777777" w:rsidR="00986EED" w:rsidRDefault="00986EED" w:rsidP="0033728A">
      <w:pPr>
        <w:jc w:val="both"/>
        <w:rPr>
          <w:rFonts w:cstheme="minorHAnsi"/>
        </w:rPr>
      </w:pPr>
      <w:r>
        <w:rPr>
          <w:rFonts w:cstheme="minorHAnsi"/>
        </w:rPr>
        <w:t>Se recomienda consultar con un profesional de la salud ante evidencia de empeoramiento neurol</w:t>
      </w:r>
      <w:r w:rsidR="00C55071">
        <w:rPr>
          <w:rFonts w:cstheme="minorHAnsi"/>
        </w:rPr>
        <w:t>ó</w:t>
      </w:r>
      <w:r>
        <w:rPr>
          <w:rFonts w:cstheme="minorHAnsi"/>
        </w:rPr>
        <w:t>gico. La decisión acerca de la necesidad de  uso de esteroides debe estar a cargo de un neurol</w:t>
      </w:r>
      <w:r w:rsidR="00C55071">
        <w:rPr>
          <w:rFonts w:cstheme="minorHAnsi"/>
        </w:rPr>
        <w:t>ó</w:t>
      </w:r>
      <w:r>
        <w:rPr>
          <w:rFonts w:cstheme="minorHAnsi"/>
        </w:rPr>
        <w:t xml:space="preserve">go especializado en EM </w:t>
      </w:r>
      <w:r w:rsidR="00C55071">
        <w:rPr>
          <w:rFonts w:cstheme="minorHAnsi"/>
        </w:rPr>
        <w:t>. E</w:t>
      </w:r>
      <w:r w:rsidRPr="00986EED">
        <w:rPr>
          <w:rFonts w:cstheme="minorHAnsi"/>
        </w:rPr>
        <w:t xml:space="preserve">xiste alguna evidencia  que </w:t>
      </w:r>
      <w:r w:rsidR="00C55071">
        <w:rPr>
          <w:rFonts w:cstheme="minorHAnsi"/>
        </w:rPr>
        <w:t xml:space="preserve">sugiere que </w:t>
      </w:r>
      <w:r w:rsidRPr="00986EED">
        <w:rPr>
          <w:rFonts w:cstheme="minorHAnsi"/>
        </w:rPr>
        <w:t xml:space="preserve">recibir una dosis </w:t>
      </w:r>
      <w:r w:rsidR="00C55071">
        <w:rPr>
          <w:rFonts w:cstheme="minorHAnsi"/>
        </w:rPr>
        <w:t xml:space="preserve">alta </w:t>
      </w:r>
      <w:r w:rsidRPr="00986EED">
        <w:rPr>
          <w:rFonts w:cstheme="minorHAnsi"/>
        </w:rPr>
        <w:t>de esteroides</w:t>
      </w:r>
      <w:r w:rsidR="00C55071">
        <w:rPr>
          <w:rFonts w:cstheme="minorHAnsi"/>
        </w:rPr>
        <w:t xml:space="preserve"> </w:t>
      </w:r>
      <w:r w:rsidRPr="00986EED">
        <w:rPr>
          <w:rFonts w:cstheme="minorHAnsi"/>
        </w:rPr>
        <w:t>en el mes anterior a contraer COVID-19 aumenta el riesgo de infección severa</w:t>
      </w:r>
      <w:r w:rsidR="00C55071">
        <w:rPr>
          <w:rFonts w:cstheme="minorHAnsi"/>
        </w:rPr>
        <w:t xml:space="preserve"> y hospitalización por lo que se sugiere que los pacietes que reciban esteroides deben extremar las medidas de cuidados</w:t>
      </w:r>
      <w:r w:rsidR="00E56AC6">
        <w:rPr>
          <w:rFonts w:cstheme="minorHAnsi"/>
        </w:rPr>
        <w:t xml:space="preserve"> antes mencionadas. </w:t>
      </w:r>
    </w:p>
    <w:p w14:paraId="2AF9262C" w14:textId="77777777" w:rsidR="00986EED" w:rsidRDefault="00986EED" w:rsidP="0033728A">
      <w:pPr>
        <w:jc w:val="both"/>
        <w:rPr>
          <w:rFonts w:cstheme="minorHAnsi"/>
        </w:rPr>
      </w:pPr>
    </w:p>
    <w:p w14:paraId="333A3F86" w14:textId="77777777" w:rsidR="00C55071" w:rsidRPr="0033728A" w:rsidRDefault="00C55071" w:rsidP="0033728A">
      <w:pPr>
        <w:jc w:val="both"/>
        <w:rPr>
          <w:rFonts w:cstheme="minorHAnsi"/>
          <w:u w:val="single"/>
        </w:rPr>
      </w:pPr>
      <w:r w:rsidRPr="0033728A">
        <w:rPr>
          <w:rFonts w:cstheme="minorHAnsi"/>
          <w:u w:val="single"/>
        </w:rPr>
        <w:t>Recomendaciones para la rehabilitación</w:t>
      </w:r>
    </w:p>
    <w:p w14:paraId="5CA3D3D7" w14:textId="77777777" w:rsidR="00C55071" w:rsidRDefault="00986EED" w:rsidP="0033728A">
      <w:pPr>
        <w:jc w:val="both"/>
        <w:rPr>
          <w:rFonts w:cstheme="minorHAnsi"/>
        </w:rPr>
      </w:pPr>
      <w:r w:rsidRPr="00986EED">
        <w:rPr>
          <w:rFonts w:cstheme="minorHAnsi"/>
        </w:rPr>
        <w:t>Las personas con EM deben continuar participando de actividades de rehabilitación y mantenerse</w:t>
      </w:r>
      <w:r w:rsidR="00C55071">
        <w:rPr>
          <w:rFonts w:cstheme="minorHAnsi"/>
        </w:rPr>
        <w:t xml:space="preserve"> </w:t>
      </w:r>
      <w:r w:rsidRPr="00986EED">
        <w:rPr>
          <w:rFonts w:cstheme="minorHAnsi"/>
        </w:rPr>
        <w:t>activas tanto como les sea posible durante la pandemia. Esto puede realizarse a través de</w:t>
      </w:r>
      <w:r w:rsidR="00C55071">
        <w:rPr>
          <w:rFonts w:cstheme="minorHAnsi"/>
        </w:rPr>
        <w:t xml:space="preserve"> </w:t>
      </w:r>
      <w:r w:rsidRPr="00986EED">
        <w:rPr>
          <w:rFonts w:cstheme="minorHAnsi"/>
        </w:rPr>
        <w:t>sesiones a distancia donde estén disponibles o en clínicas en la medida en que en las instalaciones</w:t>
      </w:r>
      <w:r w:rsidR="00C55071">
        <w:rPr>
          <w:rFonts w:cstheme="minorHAnsi"/>
        </w:rPr>
        <w:t xml:space="preserve"> </w:t>
      </w:r>
      <w:r w:rsidRPr="00986EED">
        <w:rPr>
          <w:rFonts w:cstheme="minorHAnsi"/>
        </w:rPr>
        <w:t xml:space="preserve">se estén tomando precauciones de seguridad para limitar la expansión de COVID-19. </w:t>
      </w:r>
    </w:p>
    <w:p w14:paraId="1402C8FB" w14:textId="77777777" w:rsidR="00986EED" w:rsidRDefault="00986EED" w:rsidP="0033728A">
      <w:pPr>
        <w:jc w:val="both"/>
        <w:rPr>
          <w:rFonts w:cstheme="minorHAnsi"/>
        </w:rPr>
      </w:pPr>
      <w:r w:rsidRPr="00986EED">
        <w:rPr>
          <w:rFonts w:cstheme="minorHAnsi"/>
        </w:rPr>
        <w:t>Las</w:t>
      </w:r>
      <w:r w:rsidR="00C55071">
        <w:rPr>
          <w:rFonts w:cstheme="minorHAnsi"/>
        </w:rPr>
        <w:t xml:space="preserve"> </w:t>
      </w:r>
      <w:r w:rsidRPr="00986EED">
        <w:rPr>
          <w:rFonts w:cstheme="minorHAnsi"/>
        </w:rPr>
        <w:t>personas con preocupaciones acerca de su salud mental deberían buscar consejo de sus</w:t>
      </w:r>
      <w:r w:rsidR="00C55071">
        <w:rPr>
          <w:rFonts w:cstheme="minorHAnsi"/>
        </w:rPr>
        <w:t xml:space="preserve"> </w:t>
      </w:r>
      <w:r w:rsidRPr="00986EED">
        <w:rPr>
          <w:rFonts w:cstheme="minorHAnsi"/>
        </w:rPr>
        <w:t>profesionales de la salud</w:t>
      </w:r>
      <w:r w:rsidR="00C55071">
        <w:rPr>
          <w:rFonts w:cstheme="minorHAnsi"/>
        </w:rPr>
        <w:t>. Se recomiendar mantener/ iniciar psicoterapia la cual puede realizarse a distancia.</w:t>
      </w:r>
    </w:p>
    <w:p w14:paraId="49E511E9" w14:textId="77777777" w:rsidR="00C55071" w:rsidRDefault="00C55071" w:rsidP="0033728A">
      <w:pPr>
        <w:jc w:val="both"/>
        <w:rPr>
          <w:rFonts w:cstheme="minorHAnsi"/>
        </w:rPr>
      </w:pPr>
    </w:p>
    <w:p w14:paraId="73ECF17B" w14:textId="77777777" w:rsidR="00C55071" w:rsidRPr="0033728A" w:rsidRDefault="00C55071" w:rsidP="0033728A">
      <w:pPr>
        <w:jc w:val="both"/>
        <w:rPr>
          <w:rFonts w:cstheme="minorHAnsi"/>
          <w:u w:val="single"/>
        </w:rPr>
      </w:pPr>
      <w:r w:rsidRPr="0033728A">
        <w:rPr>
          <w:rFonts w:cstheme="minorHAnsi"/>
          <w:u w:val="single"/>
        </w:rPr>
        <w:t>Vacuna de la gripe</w:t>
      </w:r>
    </w:p>
    <w:p w14:paraId="63F8F3B8" w14:textId="77777777" w:rsidR="00C55071" w:rsidRPr="00C55071" w:rsidRDefault="00C55071" w:rsidP="0033728A">
      <w:pPr>
        <w:jc w:val="both"/>
        <w:rPr>
          <w:rFonts w:cstheme="minorHAnsi"/>
        </w:rPr>
      </w:pPr>
      <w:r w:rsidRPr="00C55071">
        <w:rPr>
          <w:rFonts w:cstheme="minorHAnsi"/>
        </w:rPr>
        <w:t>La vacuna de la gripe es segura y recomendada para las personas con EM. Para los países que</w:t>
      </w:r>
      <w:r>
        <w:rPr>
          <w:rFonts w:cstheme="minorHAnsi"/>
        </w:rPr>
        <w:t xml:space="preserve"> </w:t>
      </w:r>
      <w:r w:rsidRPr="00C55071">
        <w:rPr>
          <w:rFonts w:cstheme="minorHAnsi"/>
        </w:rPr>
        <w:t xml:space="preserve">entren en la estación de la gripe </w:t>
      </w:r>
      <w:r>
        <w:rPr>
          <w:rFonts w:cstheme="minorHAnsi"/>
        </w:rPr>
        <w:t xml:space="preserve">se </w:t>
      </w:r>
      <w:r w:rsidRPr="00C55071">
        <w:rPr>
          <w:rFonts w:cstheme="minorHAnsi"/>
        </w:rPr>
        <w:t>recomienda a las personas con</w:t>
      </w:r>
    </w:p>
    <w:p w14:paraId="60AAB362" w14:textId="77777777" w:rsidR="00C55071" w:rsidRDefault="00C55071" w:rsidP="0033728A">
      <w:pPr>
        <w:jc w:val="both"/>
        <w:rPr>
          <w:rFonts w:cstheme="minorHAnsi"/>
        </w:rPr>
      </w:pPr>
      <w:r w:rsidRPr="00C55071">
        <w:rPr>
          <w:rFonts w:cstheme="minorHAnsi"/>
        </w:rPr>
        <w:t xml:space="preserve">EM ponerse la vacuna de la gripe estacional </w:t>
      </w:r>
      <w:r>
        <w:rPr>
          <w:rFonts w:cstheme="minorHAnsi"/>
        </w:rPr>
        <w:t>cuando</w:t>
      </w:r>
      <w:r w:rsidRPr="00C55071">
        <w:rPr>
          <w:rFonts w:cstheme="minorHAnsi"/>
        </w:rPr>
        <w:t xml:space="preserve"> esté disponible.</w:t>
      </w:r>
    </w:p>
    <w:p w14:paraId="0FB092C4" w14:textId="77777777" w:rsidR="00C55071" w:rsidRPr="00C55071" w:rsidRDefault="00C55071" w:rsidP="0033728A">
      <w:pPr>
        <w:jc w:val="both"/>
        <w:rPr>
          <w:rFonts w:cstheme="minorHAnsi"/>
        </w:rPr>
      </w:pPr>
    </w:p>
    <w:p w14:paraId="03FB2CB8" w14:textId="77777777" w:rsidR="00C55071" w:rsidRPr="0033728A" w:rsidRDefault="00C55071" w:rsidP="0033728A">
      <w:pPr>
        <w:jc w:val="both"/>
        <w:rPr>
          <w:rFonts w:cstheme="minorHAnsi"/>
          <w:u w:val="single"/>
        </w:rPr>
      </w:pPr>
      <w:r w:rsidRPr="0033728A">
        <w:rPr>
          <w:rFonts w:cstheme="minorHAnsi"/>
          <w:u w:val="single"/>
        </w:rPr>
        <w:t>Vacuna del SARS-CoV-2</w:t>
      </w:r>
    </w:p>
    <w:p w14:paraId="55EF3535" w14:textId="77777777" w:rsidR="00C55071" w:rsidRPr="00C55071" w:rsidRDefault="00C55071" w:rsidP="0033728A">
      <w:pPr>
        <w:jc w:val="both"/>
        <w:rPr>
          <w:rFonts w:cstheme="minorHAnsi"/>
        </w:rPr>
      </w:pPr>
      <w:r w:rsidRPr="00C55071">
        <w:rPr>
          <w:rFonts w:cstheme="minorHAnsi"/>
        </w:rPr>
        <w:t>En el momento presente no existe información disponible para comentar sobre cómo las diferentes</w:t>
      </w:r>
      <w:r>
        <w:rPr>
          <w:rFonts w:cstheme="minorHAnsi"/>
        </w:rPr>
        <w:t xml:space="preserve"> v</w:t>
      </w:r>
      <w:r w:rsidRPr="00C55071">
        <w:rPr>
          <w:rFonts w:cstheme="minorHAnsi"/>
        </w:rPr>
        <w:t>acunas de SARS-CoV-2 en desarrollo interactuarían con la EM o con los tratamientos</w:t>
      </w:r>
      <w:r>
        <w:rPr>
          <w:rFonts w:cstheme="minorHAnsi"/>
        </w:rPr>
        <w:t xml:space="preserve"> </w:t>
      </w:r>
      <w:r w:rsidRPr="00C55071">
        <w:rPr>
          <w:rFonts w:cstheme="minorHAnsi"/>
        </w:rPr>
        <w:t>modificadores de la enfermedad para EM. Las recomendaciones serán incluidas en una versión</w:t>
      </w:r>
      <w:r>
        <w:rPr>
          <w:rFonts w:cstheme="minorHAnsi"/>
        </w:rPr>
        <w:t xml:space="preserve"> </w:t>
      </w:r>
      <w:r w:rsidRPr="00C55071">
        <w:rPr>
          <w:rFonts w:cstheme="minorHAnsi"/>
        </w:rPr>
        <w:t>actualizada de este documento tan pronto como estén disponibles.</w:t>
      </w:r>
    </w:p>
    <w:p w14:paraId="54D90C18" w14:textId="77777777" w:rsidR="00C55071" w:rsidRDefault="00C55071" w:rsidP="0033728A">
      <w:pPr>
        <w:jc w:val="both"/>
        <w:rPr>
          <w:rFonts w:cstheme="minorHAnsi"/>
        </w:rPr>
      </w:pPr>
    </w:p>
    <w:p w14:paraId="25B1C664" w14:textId="77777777" w:rsidR="00C55071" w:rsidRPr="0033728A" w:rsidRDefault="00C55071" w:rsidP="0033728A">
      <w:pPr>
        <w:jc w:val="both"/>
        <w:rPr>
          <w:rFonts w:cstheme="minorHAnsi"/>
          <w:u w:val="single"/>
        </w:rPr>
      </w:pPr>
      <w:r w:rsidRPr="0033728A">
        <w:rPr>
          <w:rFonts w:cstheme="minorHAnsi"/>
          <w:u w:val="single"/>
        </w:rPr>
        <w:t>Consejos para niños o mujeres embarazadas con EM:</w:t>
      </w:r>
    </w:p>
    <w:p w14:paraId="3014C3B8" w14:textId="77777777" w:rsidR="00C55071" w:rsidRPr="00C55071" w:rsidRDefault="00C55071" w:rsidP="0033728A">
      <w:pPr>
        <w:jc w:val="both"/>
        <w:rPr>
          <w:rFonts w:cstheme="minorHAnsi"/>
        </w:rPr>
      </w:pPr>
      <w:r w:rsidRPr="00C55071">
        <w:rPr>
          <w:rFonts w:cstheme="minorHAnsi"/>
        </w:rPr>
        <w:t>En este momento no existe un consejo específico para las mujeres con EM que están</w:t>
      </w:r>
    </w:p>
    <w:p w14:paraId="27A53812" w14:textId="77777777" w:rsidR="00C55071" w:rsidRDefault="00C55071" w:rsidP="0033728A">
      <w:pPr>
        <w:jc w:val="both"/>
        <w:rPr>
          <w:rFonts w:cstheme="minorHAnsi"/>
        </w:rPr>
      </w:pPr>
      <w:r w:rsidRPr="00C55071">
        <w:rPr>
          <w:rFonts w:cstheme="minorHAnsi"/>
        </w:rPr>
        <w:t>embarazadas. Hay información general sobre COVID-19 y embarazo de la O</w:t>
      </w:r>
      <w:r>
        <w:rPr>
          <w:rFonts w:cstheme="minorHAnsi"/>
        </w:rPr>
        <w:t xml:space="preserve">MS. </w:t>
      </w:r>
      <w:r>
        <w:rPr>
          <w:sz w:val="22"/>
          <w:szCs w:val="22"/>
        </w:rPr>
        <w:t>No hay consejos específicos para niños con EM; deben seguir los consejos anteriores para personas con EM.</w:t>
      </w:r>
    </w:p>
    <w:p w14:paraId="1F7DC73A" w14:textId="77777777" w:rsidR="00986EED" w:rsidRDefault="00986EED" w:rsidP="0033728A">
      <w:pPr>
        <w:jc w:val="both"/>
        <w:rPr>
          <w:rFonts w:cstheme="minorHAnsi"/>
        </w:rPr>
      </w:pPr>
    </w:p>
    <w:p w14:paraId="3750B697" w14:textId="77777777" w:rsidR="00D47F33" w:rsidRPr="00870110" w:rsidRDefault="00B1728C" w:rsidP="0033728A">
      <w:pPr>
        <w:jc w:val="both"/>
        <w:rPr>
          <w:rFonts w:cstheme="minorHAnsi"/>
        </w:rPr>
      </w:pPr>
      <w:r w:rsidRPr="00870110">
        <w:rPr>
          <w:rFonts w:cstheme="minorHAnsi"/>
        </w:rPr>
        <w:t xml:space="preserve"> Estas recomendaciones son provisorias y pueden modificarse según la evolución de la pandemia. Revise la página del Ministerio de Salud que cuenta con actualizaciones diarias.</w:t>
      </w:r>
    </w:p>
    <w:sectPr w:rsidR="00D47F33" w:rsidRPr="00870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ADCFCD"/>
    <w:multiLevelType w:val="hybridMultilevel"/>
    <w:tmpl w:val="3BC8B2D4"/>
    <w:lvl w:ilvl="0" w:tplc="FFFFFFFF">
      <w:start w:val="1"/>
      <w:numFmt w:val="bullet"/>
      <w:lvlText w:val="•"/>
      <w:lvlJc w:val="left"/>
    </w:lvl>
    <w:lvl w:ilvl="1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B1BF7"/>
    <w:multiLevelType w:val="hybridMultilevel"/>
    <w:tmpl w:val="FE545F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54DED"/>
    <w:multiLevelType w:val="hybridMultilevel"/>
    <w:tmpl w:val="95F2F1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7D67"/>
    <w:multiLevelType w:val="hybridMultilevel"/>
    <w:tmpl w:val="D66CF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5D20C6"/>
    <w:multiLevelType w:val="hybridMultilevel"/>
    <w:tmpl w:val="13A4DF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45E60"/>
    <w:multiLevelType w:val="hybridMultilevel"/>
    <w:tmpl w:val="B4F249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2340F"/>
    <w:multiLevelType w:val="hybridMultilevel"/>
    <w:tmpl w:val="B6E05390"/>
    <w:lvl w:ilvl="0" w:tplc="590C82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8C"/>
    <w:rsid w:val="002900F7"/>
    <w:rsid w:val="002961E9"/>
    <w:rsid w:val="0033728A"/>
    <w:rsid w:val="005F27E3"/>
    <w:rsid w:val="00870110"/>
    <w:rsid w:val="00986EED"/>
    <w:rsid w:val="00B1728C"/>
    <w:rsid w:val="00BA5E4C"/>
    <w:rsid w:val="00C55071"/>
    <w:rsid w:val="00DC268F"/>
    <w:rsid w:val="00DE5CE6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9F86"/>
  <w15:chartTrackingRefBased/>
  <w15:docId w15:val="{0D426838-409B-AC44-91EF-415A3DD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728C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87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Celica Ysrraelit</dc:creator>
  <cp:keywords/>
  <dc:description/>
  <cp:lastModifiedBy>javier pablo hryb</cp:lastModifiedBy>
  <cp:revision>3</cp:revision>
  <dcterms:created xsi:type="dcterms:W3CDTF">2020-11-03T22:50:00Z</dcterms:created>
  <dcterms:modified xsi:type="dcterms:W3CDTF">2020-11-10T12:44:00Z</dcterms:modified>
</cp:coreProperties>
</file>